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7" w:after="57"/>
        <w:jc w:val="center"/>
        <w:rPr>
          <w:rFonts w:cs="Arial"/>
          <w:b/>
          <w:bCs/>
          <w:smallCaps/>
          <w:color w:val="000000"/>
        </w:rPr>
      </w:pPr>
      <w:r>
        <w:rPr>
          <w:rFonts w:cs="Arial"/>
          <w:b/>
          <w:bCs/>
          <w:smallCaps/>
          <w:color w:val="000000"/>
        </w:rPr>
      </w:r>
    </w:p>
    <w:p>
      <w:pPr>
        <w:pStyle w:val="Normal"/>
        <w:spacing w:before="57" w:after="57"/>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before="57" w:after="57"/>
        <w:jc w:val="center"/>
        <w:rPr>
          <w:rFonts w:ascii="Verdana" w:hAnsi="Verdana"/>
          <w:sz w:val="20"/>
          <w:szCs w:val="20"/>
        </w:rPr>
      </w:pPr>
      <w:r>
        <w:rPr>
          <w:rFonts w:cs="Arial" w:ascii="Verdana" w:hAnsi="Verdana"/>
          <w:b/>
          <w:bCs/>
          <w:smallCaps/>
          <w:color w:val="000000"/>
          <w:sz w:val="20"/>
          <w:szCs w:val="20"/>
        </w:rPr>
        <w:t>PREGÃO ELETRÔNICO Nº 004/2026</w:t>
      </w:r>
    </w:p>
    <w:p>
      <w:pPr>
        <w:pStyle w:val="Normal"/>
        <w:spacing w:before="57" w:after="57"/>
        <w:jc w:val="center"/>
        <w:rPr>
          <w:rFonts w:ascii="Verdana" w:hAnsi="Verdana"/>
          <w:sz w:val="20"/>
          <w:szCs w:val="20"/>
        </w:rPr>
      </w:pPr>
      <w:r>
        <w:rPr>
          <w:rFonts w:cs="Arial" w:ascii="Verdana" w:hAnsi="Verdana"/>
          <w:b/>
          <w:bCs/>
          <w:smallCaps/>
          <w:color w:val="000000"/>
          <w:sz w:val="20"/>
          <w:szCs w:val="20"/>
        </w:rPr>
        <w:t>(Processo Administrativo n° 8766/2025 de 08/12/2025)</w:t>
      </w:r>
    </w:p>
    <w:p>
      <w:pPr>
        <w:pStyle w:val="Normal"/>
        <w:spacing w:before="57" w:after="57"/>
        <w:jc w:val="center"/>
        <w:rPr>
          <w:rFonts w:ascii="Verdana" w:hAnsi="Verdana"/>
          <w:sz w:val="20"/>
          <w:szCs w:val="20"/>
        </w:rPr>
      </w:pPr>
      <w:r>
        <w:rPr>
          <w:rFonts w:cs="Arial" w:ascii="Verdana" w:hAnsi="Verdana"/>
          <w:b/>
          <w:bCs/>
          <w:smallCaps/>
          <w:color w:val="000000"/>
          <w:sz w:val="20"/>
          <w:szCs w:val="20"/>
        </w:rPr>
        <w:t>id cidades: 2026.065E0500003.01.0003</w:t>
      </w:r>
    </w:p>
    <w:p>
      <w:pPr>
        <w:pStyle w:val="Normal"/>
        <w:spacing w:before="57" w:after="57"/>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sz w:val="20"/>
          <w:szCs w:val="20"/>
        </w:rPr>
      </w:pPr>
      <w:r>
        <w:rPr>
          <w:rFonts w:cs="Arial" w:ascii="Verdana" w:hAnsi="Verdana"/>
          <w:b/>
          <w:bCs/>
          <w:color w:val="000000"/>
          <w:sz w:val="20"/>
          <w:szCs w:val="20"/>
        </w:rPr>
        <w:t>Data da sessão: 31/03/2026.</w:t>
      </w:r>
    </w:p>
    <w:p>
      <w:pPr>
        <w:pStyle w:val="Normal"/>
        <w:spacing w:before="57" w:after="57"/>
        <w:rPr>
          <w:rFonts w:ascii="Verdana" w:hAnsi="Verdana"/>
          <w:sz w:val="20"/>
          <w:szCs w:val="20"/>
        </w:rPr>
      </w:pPr>
      <w:r>
        <w:rPr>
          <w:rFonts w:cs="Arial" w:ascii="Verdana" w:hAnsi="Verdana"/>
          <w:b/>
          <w:bCs/>
          <w:color w:val="000000"/>
          <w:sz w:val="20"/>
          <w:szCs w:val="20"/>
        </w:rPr>
        <w:t>Horário: 13h00min.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spacing w:before="0" w:after="0"/>
        <w:rPr/>
      </w:pPr>
      <w:r>
        <w:rPr>
          <w:rFonts w:cs="Arial" w:ascii="Verdana" w:hAnsi="Verdana"/>
        </w:rPr>
        <w:t xml:space="preserve">1.1 </w:t>
      </w:r>
      <w:r>
        <w:rPr>
          <w:rFonts w:cs="Arial" w:ascii="Verdana" w:hAnsi="Verdana"/>
          <w:b w:val="false"/>
          <w:bCs w:val="false"/>
        </w:rPr>
        <w:t xml:space="preserve">O objeto da presente licitação é a </w:t>
      </w:r>
      <w:r>
        <w:rPr>
          <w:rFonts w:eastAsia="Batang;바탕" w:cs="Verdana" w:ascii="Verdana" w:hAnsi="Verdana"/>
          <w:iCs/>
        </w:rPr>
        <w:t>Constituição de Ata de Registro de Preços</w:t>
      </w:r>
      <w:r>
        <w:rPr>
          <w:rFonts w:eastAsia="Batang;바탕" w:cs="Verdana" w:ascii="Verdana" w:hAnsi="Verdana"/>
          <w:b w:val="false"/>
          <w:bCs w:val="false"/>
          <w:iCs/>
        </w:rPr>
        <w:t>, para futura e eventual aquisição de equipamentos para atender as escolas da Rede Municipal de Ensino, para atender as necessidades da Secretaria Municipal de Educação</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1.3 A licitação ocorrerá com exclusividade para micro empresas e empresas de pequeno porte, com exceção do item 05.</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before="0" w:after="0"/>
        <w:rPr>
          <w:rFonts w:ascii="Verdana" w:hAnsi="Verdana"/>
        </w:rPr>
      </w:pPr>
      <w:r>
        <w:rPr>
          <w:rFonts w:ascii="Verdana" w:hAnsi="Verdana"/>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before="57" w:after="57"/>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0"/>
          <w:numId w:val="0"/>
        </w:numPr>
        <w:spacing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85"/>
            <w:rFonts w:ascii="Verdana" w:hAnsi="Verdana"/>
            <w:color w:val="000080"/>
            <w:sz w:val="20"/>
            <w:szCs w:val="20"/>
            <w:u w:val="single"/>
          </w:rPr>
          <w:t>licitacao@</w:t>
        </w:r>
      </w:hyperlink>
      <w:hyperlink r:id="rId11">
        <w:r>
          <w:rPr>
            <w:rStyle w:val="ListLabel185"/>
            <w:rFonts w:ascii="Verdana" w:hAnsi="Verdana"/>
            <w:color w:val="000080"/>
            <w:sz w:val="20"/>
            <w:szCs w:val="20"/>
            <w:u w:val="single"/>
          </w:rPr>
          <w:t>saogabriel</w:t>
        </w:r>
      </w:hyperlink>
      <w:hyperlink r:id="rId12">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rFonts w:ascii="Verdana" w:hAnsi="Verdana"/>
          <w:sz w:val="20"/>
          <w:szCs w:val="20"/>
        </w:rPr>
      </w:pPr>
      <w:r>
        <w:rPr>
          <w:rFonts w:cs="Arial" w:ascii="Verdana" w:hAnsi="Verdana"/>
          <w:color w:val="000000"/>
          <w:sz w:val="20"/>
          <w:szCs w:val="20"/>
        </w:rPr>
        <w:t>São Gabriel da Palha/ES, 10 de fevereiro de 2026.</w:t>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pPr>
      <w:r>
        <w:rPr>
          <w:rFonts w:eastAsia="DejaVu Sans" w:cs="Arial" w:ascii="Verdana" w:hAnsi="Verdana" w:eastAsiaTheme="majorEastAsia"/>
          <w:b/>
          <w:bCs/>
          <w:color w:val="000000"/>
          <w:sz w:val="20"/>
          <w:szCs w:val="20"/>
        </w:rPr>
        <w:t>JANE LISLIE MARTINELLI DOS SANTOS</w:t>
      </w:r>
    </w:p>
    <w:p>
      <w:pPr>
        <w:pStyle w:val="Normal"/>
        <w:jc w:val="center"/>
        <w:rPr/>
      </w:pPr>
      <w:r>
        <w:rPr>
          <w:rFonts w:eastAsia="DejaVu Sans" w:cs="Arial" w:ascii="Verdana" w:hAnsi="Verdana" w:eastAsiaTheme="majorEastAsi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5">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name w:val="Internet Link6"/>
    <w:qFormat/>
    <w:rPr>
      <w:color w:val="000080"/>
      <w:u w:val="single"/>
    </w:rPr>
  </w:style>
  <w:style w:type="character" w:styleId="t286pc" w:customStyle="1">
    <w:name w:val="t286pc"/>
    <w:basedOn w:val="DefaultParagraphFont"/>
    <w:qFormat/>
    <w:rsid w:val="00cd4fcc"/>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Application>LibreOffice/24.2.6.2$Windows_X86_64 LibreOffice_project/ef66aa7e36a1bb8e65bfbc63aba53045a14d0871</Application>
  <AppVersion>15.0000</AppVersion>
  <Pages>14</Pages>
  <Words>7959</Words>
  <Characters>44906</Characters>
  <CharactersWithSpaces>52495</CharactersWithSpaces>
  <Paragraphs>307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2026-02-10T13:40:06Z</cp:lastPrinted>
  <dcterms:modified xsi:type="dcterms:W3CDTF">2026-03-16T17:01:10Z</dcterms:modified>
  <cp:revision>174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